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EE" w:rsidRDefault="00D62DEE" w:rsidP="006F278A">
      <w:pPr>
        <w:rPr>
          <w:b/>
        </w:rPr>
      </w:pPr>
    </w:p>
    <w:p w:rsidR="006F278A" w:rsidRPr="00855DDA" w:rsidRDefault="006F278A" w:rsidP="006F278A">
      <w:pPr>
        <w:rPr>
          <w:b/>
        </w:rPr>
      </w:pPr>
      <w:r w:rsidRPr="00855DDA">
        <w:rPr>
          <w:b/>
        </w:rPr>
        <w:t xml:space="preserve">Egenerklæring om rett til redusert forbruksavgift for elektrisk kraft. </w:t>
      </w:r>
    </w:p>
    <w:p w:rsidR="006F278A" w:rsidRDefault="006F278A" w:rsidP="006F278A">
      <w:r>
        <w:t xml:space="preserve">Det må fylles ut et skjema for hvert </w:t>
      </w:r>
      <w:proofErr w:type="spellStart"/>
      <w:r>
        <w:t>MålepunktID</w:t>
      </w:r>
      <w:proofErr w:type="spellEnd"/>
      <w:r>
        <w:t xml:space="preserve"> (finnes på nettfakturaen) som skal søkes om rett til redusert forbruksavgift. Dersom kraften brukes av andre enn nettkunden, er det brukerens rett til redusert avgift som skal dokumenteres. </w:t>
      </w:r>
    </w:p>
    <w:tbl>
      <w:tblPr>
        <w:tblpPr w:leftFromText="141" w:rightFromText="141" w:vertAnchor="page" w:horzAnchor="margin" w:tblpY="41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3098"/>
        <w:gridCol w:w="1701"/>
        <w:gridCol w:w="1701"/>
      </w:tblGrid>
      <w:tr w:rsidR="006F278A" w:rsidRPr="00B43D3E" w:rsidTr="003F27EE">
        <w:trPr>
          <w:trHeight w:hRule="exact" w:val="227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6F278A" w:rsidRPr="00955DE8" w:rsidRDefault="006F278A" w:rsidP="00FE7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</w:pPr>
            <w:r w:rsidRPr="00AA4862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Nettkunde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Navn:</w:t>
            </w:r>
          </w:p>
          <w:p w:rsidR="006F278A" w:rsidRPr="005F108F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Org.nr: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val="478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D62DEE">
        <w:trPr>
          <w:trHeight w:hRule="exact" w:val="227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6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Postadr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esse</w:t>
            </w: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  <w:p w:rsidR="006F278A" w:rsidRPr="00955DE8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D62DEE">
        <w:trPr>
          <w:trHeight w:val="45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6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val="708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F278A" w:rsidRPr="00AA4862" w:rsidRDefault="006F278A" w:rsidP="00FE7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</w:pPr>
            <w:r w:rsidRPr="00AA4862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Anleggets bruker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Navn: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Org.nr: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D62DEE">
        <w:trPr>
          <w:trHeight w:val="717"/>
        </w:trPr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F278A" w:rsidRPr="00AA4862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</w:pP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Postadresse: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hRule="exact" w:val="227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6F278A" w:rsidRPr="00AA4862" w:rsidRDefault="006F278A" w:rsidP="00FE7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</w:pPr>
            <w:r w:rsidRPr="00AA4862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Kontaktperson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Navn: 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Telefon: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val="45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D62DEE">
        <w:trPr>
          <w:trHeight w:hRule="exact" w:val="227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6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E-post: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D62DEE">
        <w:trPr>
          <w:trHeight w:val="45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6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hRule="exact" w:val="227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78A" w:rsidRPr="004E531B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b-NO"/>
              </w:rPr>
            </w:pPr>
            <w:r w:rsidRPr="004E531B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Brukers næringskode: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78A" w:rsidRPr="004E531B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b-NO"/>
              </w:rPr>
            </w:pPr>
            <w:proofErr w:type="spellStart"/>
            <w:r w:rsidRPr="004E531B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MålepunktID</w:t>
            </w:r>
            <w:proofErr w:type="spellEnd"/>
            <w:r w:rsidRPr="004E531B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:</w:t>
            </w:r>
          </w:p>
        </w:tc>
      </w:tr>
      <w:tr w:rsidR="006F278A" w:rsidRPr="00B43D3E" w:rsidTr="003F27EE">
        <w:trPr>
          <w:trHeight w:val="450"/>
        </w:trPr>
        <w:tc>
          <w:tcPr>
            <w:tcW w:w="5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hRule="exact" w:val="227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lang w:eastAsia="nb-NO"/>
              </w:rPr>
            </w:pPr>
            <w:r w:rsidRPr="004E531B">
              <w:rPr>
                <w:rFonts w:ascii="Calibri" w:eastAsia="Times New Roman" w:hAnsi="Calibri" w:cs="Calibri"/>
                <w:bCs/>
                <w:color w:val="000000" w:themeColor="text1"/>
                <w:lang w:eastAsia="nb-NO"/>
              </w:rPr>
              <w:t>Anleggsadresse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278A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Gate og </w:t>
            </w:r>
            <w:proofErr w:type="spellStart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nr</w:t>
            </w:r>
            <w:proofErr w:type="spellEnd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Postnr</w:t>
            </w:r>
            <w:proofErr w:type="spellEnd"/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sted:</w:t>
            </w:r>
          </w:p>
        </w:tc>
      </w:tr>
      <w:tr w:rsidR="006F278A" w:rsidRPr="00B43D3E" w:rsidTr="003F27EE">
        <w:trPr>
          <w:trHeight w:val="45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hRule="exact" w:val="227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F278A" w:rsidRPr="009E7277" w:rsidRDefault="006F278A" w:rsidP="003F2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9E72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Er forbruket på </w:t>
            </w:r>
            <w:r w:rsidRPr="009E727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7E6E6" w:themeFill="background2"/>
                <w:lang w:eastAsia="nb-NO"/>
              </w:rPr>
              <w:t>måleren</w:t>
            </w:r>
            <w:r w:rsidRPr="009E72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til formål som skal fordeles mellom full avgift og redusert sats?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JA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lang w:eastAsia="nb-NO"/>
              </w:rPr>
              <w:t>NEI</w:t>
            </w:r>
          </w:p>
        </w:tc>
      </w:tr>
      <w:tr w:rsidR="006F278A" w:rsidRPr="00B43D3E" w:rsidTr="003F27EE">
        <w:trPr>
          <w:trHeight w:val="557"/>
        </w:trPr>
        <w:tc>
          <w:tcPr>
            <w:tcW w:w="5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3F27EE">
        <w:trPr>
          <w:trHeight w:hRule="exact" w:val="57"/>
        </w:trPr>
        <w:tc>
          <w:tcPr>
            <w:tcW w:w="7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6F278A" w:rsidRPr="009E7277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9E7277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1) Hvis Ja - angi hvor stor del av forbruket på måleren som skal svare for full avgiftssats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  <w:t>%</w:t>
            </w:r>
          </w:p>
        </w:tc>
      </w:tr>
      <w:tr w:rsidR="006F278A" w:rsidRPr="00B43D3E" w:rsidTr="003F27EE">
        <w:trPr>
          <w:trHeight w:val="450"/>
        </w:trPr>
        <w:tc>
          <w:tcPr>
            <w:tcW w:w="7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</w:p>
        </w:tc>
      </w:tr>
      <w:tr w:rsidR="006F278A" w:rsidRPr="00B43D3E" w:rsidTr="00D62DEE">
        <w:trPr>
          <w:trHeight w:hRule="exact" w:val="227"/>
        </w:trPr>
        <w:tc>
          <w:tcPr>
            <w:tcW w:w="8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278A" w:rsidRPr="009E7277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9E7277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2) Hvis Ja - til hvilket formål går det øvrige forbruket på måleren?</w:t>
            </w:r>
          </w:p>
        </w:tc>
      </w:tr>
      <w:tr w:rsidR="006F278A" w:rsidRPr="00B43D3E" w:rsidTr="00D62DEE">
        <w:trPr>
          <w:trHeight w:val="450"/>
        </w:trPr>
        <w:tc>
          <w:tcPr>
            <w:tcW w:w="8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F278A" w:rsidRPr="00B43D3E" w:rsidTr="00D62DEE">
        <w:trPr>
          <w:trHeight w:val="289"/>
        </w:trPr>
        <w:tc>
          <w:tcPr>
            <w:tcW w:w="8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8A" w:rsidRPr="00D62DE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62D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1) Hvis ikke 100 % av forbruket på anlegget brukes til produksjon skal andelen som svarer for full sats føres opp.</w:t>
            </w:r>
          </w:p>
        </w:tc>
      </w:tr>
      <w:tr w:rsidR="006F278A" w:rsidRPr="00B43D3E" w:rsidTr="00D62DEE">
        <w:trPr>
          <w:trHeight w:val="289"/>
        </w:trPr>
        <w:tc>
          <w:tcPr>
            <w:tcW w:w="8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8A" w:rsidRPr="00B43D3E" w:rsidRDefault="006F278A" w:rsidP="00FE7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B43D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2) </w:t>
            </w:r>
            <w:r w:rsidRPr="00D62D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Før opp hva forbruket som skal ha redusert avgiftssats benyttes til, samt hva slags dokumentasjon som er vedlagt</w:t>
            </w:r>
            <w:r w:rsidRPr="00B43D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</w:tbl>
    <w:p w:rsidR="006F278A" w:rsidRDefault="00D62DEE" w:rsidP="00D62DEE">
      <w:pPr>
        <w:pStyle w:val="Listeavsnitt"/>
        <w:numPr>
          <w:ilvl w:val="0"/>
          <w:numId w:val="2"/>
        </w:numPr>
      </w:pPr>
      <w:r>
        <w:t>Se forskrift om særavgift fra Toll- og avgiftsdirektoratet</w:t>
      </w:r>
      <w:r w:rsidR="006F278A">
        <w:t xml:space="preserve">, </w:t>
      </w:r>
      <w:hyperlink r:id="rId7" w:history="1">
        <w:r w:rsidR="006F278A" w:rsidRPr="00913AA3">
          <w:rPr>
            <w:rStyle w:val="Hyperkobling"/>
          </w:rPr>
          <w:t>www.toll.no</w:t>
        </w:r>
      </w:hyperlink>
      <w:r w:rsidR="006F278A">
        <w:rPr>
          <w:rStyle w:val="Hyperkobling"/>
        </w:rPr>
        <w:t>.</w:t>
      </w:r>
      <w:r w:rsidR="006F278A">
        <w:t xml:space="preserve"> § 3-12.  </w:t>
      </w:r>
    </w:p>
    <w:p w:rsidR="006F278A" w:rsidRDefault="006F278A" w:rsidP="006F278A">
      <w:r>
        <w:t xml:space="preserve">Det erklæres herved at de oppgitte opplysningene er korrekte, og at vi er klar over at forhold som endrer rettigheter til redusert avgift straks skal meldes til Eneas Energy AS. </w:t>
      </w:r>
    </w:p>
    <w:p w:rsidR="006F278A" w:rsidRDefault="006F278A" w:rsidP="006F278A">
      <w:r>
        <w:t>Legg ved kopi av firmaattest eller nøkkelopplysninger fra enhetsregisteret</w:t>
      </w:r>
    </w:p>
    <w:p w:rsidR="00D62DEE" w:rsidRDefault="00D62DEE" w:rsidP="006F278A"/>
    <w:p w:rsidR="006F278A" w:rsidRDefault="006F278A" w:rsidP="0066501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0CCB6" wp14:editId="03EA5DD4">
                <wp:simplePos x="0" y="0"/>
                <wp:positionH relativeFrom="margin">
                  <wp:posOffset>-20320</wp:posOffset>
                </wp:positionH>
                <wp:positionV relativeFrom="paragraph">
                  <wp:posOffset>184150</wp:posOffset>
                </wp:positionV>
                <wp:extent cx="1873370" cy="0"/>
                <wp:effectExtent l="0" t="0" r="31750" b="1905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3F354" id="Rett linj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14.5pt" to="14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E3D4B" wp14:editId="102257B1">
                <wp:simplePos x="0" y="0"/>
                <wp:positionH relativeFrom="margin">
                  <wp:posOffset>3462655</wp:posOffset>
                </wp:positionH>
                <wp:positionV relativeFrom="paragraph">
                  <wp:posOffset>198120</wp:posOffset>
                </wp:positionV>
                <wp:extent cx="2028825" cy="0"/>
                <wp:effectExtent l="0" t="0" r="2857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0349C" id="Rett linj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65pt,15.6pt" to="432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</w:t>
      </w:r>
    </w:p>
    <w:p w:rsidR="00D62DEE" w:rsidRDefault="00D62DEE" w:rsidP="00D62DEE">
      <w:pPr>
        <w:ind w:firstLine="708"/>
      </w:pPr>
      <w:r>
        <w:t>Dato/Sted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</w:t>
      </w:r>
    </w:p>
    <w:sectPr w:rsidR="00D62D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0F" w:rsidRDefault="007B080F" w:rsidP="006F278A">
      <w:pPr>
        <w:spacing w:after="0" w:line="240" w:lineRule="auto"/>
      </w:pPr>
      <w:r>
        <w:separator/>
      </w:r>
    </w:p>
  </w:endnote>
  <w:endnote w:type="continuationSeparator" w:id="0">
    <w:p w:rsidR="007B080F" w:rsidRDefault="007B080F" w:rsidP="006F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EE" w:rsidRDefault="00D62DEE">
    <w:pPr>
      <w:pStyle w:val="Bunntekst"/>
    </w:pPr>
    <w:r>
      <w:t>Skjemaet sendes til: Eneas Energy AS, Postboks 7036, Bedriftssenteret 3007 Drammen</w:t>
    </w:r>
  </w:p>
  <w:p w:rsidR="00D62DEE" w:rsidRDefault="00D62DEE">
    <w:pPr>
      <w:pStyle w:val="Bunntekst"/>
    </w:pPr>
    <w:r>
      <w:t>Eller pr. E-Post til: post@eneasenergy.no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0F" w:rsidRDefault="007B080F" w:rsidP="006F278A">
      <w:pPr>
        <w:spacing w:after="0" w:line="240" w:lineRule="auto"/>
      </w:pPr>
      <w:r>
        <w:separator/>
      </w:r>
    </w:p>
  </w:footnote>
  <w:footnote w:type="continuationSeparator" w:id="0">
    <w:p w:rsidR="007B080F" w:rsidRDefault="007B080F" w:rsidP="006F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8A" w:rsidRDefault="006F278A" w:rsidP="006F278A">
    <w:pPr>
      <w:spacing w:after="0"/>
    </w:pPr>
    <w:r>
      <w:rPr>
        <w:noProof/>
        <w:lang w:eastAsia="nb-NO"/>
      </w:rPr>
      <w:drawing>
        <wp:inline distT="0" distB="0" distL="0" distR="0" wp14:anchorId="4F91AE93" wp14:editId="22E325B4">
          <wp:extent cx="1437427" cy="53903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as_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039" cy="58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78A" w:rsidRDefault="006F278A" w:rsidP="006F278A">
    <w:pPr>
      <w:spacing w:after="0"/>
    </w:pPr>
    <w:r>
      <w:t>Postboks 7036, Bedriftssenteret, 3007 Drammen</w:t>
    </w:r>
  </w:p>
  <w:p w:rsidR="006F278A" w:rsidRDefault="006F27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004"/>
    <w:multiLevelType w:val="hybridMultilevel"/>
    <w:tmpl w:val="6D62BD1C"/>
    <w:lvl w:ilvl="0" w:tplc="0414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AE81B99"/>
    <w:multiLevelType w:val="hybridMultilevel"/>
    <w:tmpl w:val="089EE1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8A"/>
    <w:rsid w:val="003F27EE"/>
    <w:rsid w:val="00430586"/>
    <w:rsid w:val="005C0675"/>
    <w:rsid w:val="0066501B"/>
    <w:rsid w:val="006F278A"/>
    <w:rsid w:val="007B080F"/>
    <w:rsid w:val="00D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4E7BF"/>
  <w15:chartTrackingRefBased/>
  <w15:docId w15:val="{CF32AB07-C7D7-4D75-B054-F4CF791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F278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F278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278A"/>
  </w:style>
  <w:style w:type="paragraph" w:styleId="Bunntekst">
    <w:name w:val="footer"/>
    <w:basedOn w:val="Normal"/>
    <w:link w:val="BunntekstTegn"/>
    <w:uiPriority w:val="99"/>
    <w:unhideWhenUsed/>
    <w:rsid w:val="006F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l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Modigh</dc:creator>
  <cp:keywords/>
  <dc:description/>
  <cp:lastModifiedBy>Marius A. Larsen</cp:lastModifiedBy>
  <cp:revision>2</cp:revision>
  <dcterms:created xsi:type="dcterms:W3CDTF">2017-10-26T11:37:00Z</dcterms:created>
  <dcterms:modified xsi:type="dcterms:W3CDTF">2017-10-26T11:37:00Z</dcterms:modified>
</cp:coreProperties>
</file>